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d5ec178cfec416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821 期</w:t>
        </w:r>
      </w:r>
    </w:p>
    <w:p>
      <w:pPr>
        <w:jc w:val="center"/>
      </w:pPr>
      <w:r>
        <w:r>
          <w:rPr>
            <w:rFonts w:ascii="Segoe UI" w:hAnsi="Segoe UI" w:eastAsia="Segoe UI"/>
            <w:sz w:val="32"/>
            <w:color w:val="000000"/>
            <w:b/>
          </w:rPr>
          <w:t>張校長訪北大等3校  促交流合作</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【本報訊】本校校長張家宜前往大陸訪問，此次出訪，成果豐碩，進一步提升本校與三所大陸名校的學術合作關係。
</w:t>
          <w:br/>
          <w:t>張校長於20日在北京訪問2所姊妹校，先後與北京大學校長周其鳳、北京理工大學書記郭大成及校長胡海岩會面，就彼此進一步學術合作交換意見。
</w:t>
          <w:br/>
          <w:t>由張校長率領的本校訪問團成員包括國際事務副校長戴萬欽、理學院院長王伯昌、商學院院長胡宜仁、外語學院院長宋美璍、數學系系主任張慧京及國交處組員林玉屏共7人。
</w:t>
          <w:br/>
          <w:t>北大校長周其鳳與副校長李岩松等相關學院院長及行政主管，接待本校訪問團進行座談，討論既有的合作與未來進一步的發展。北京理工大學郭大成書記與胡海岩校長亦率領該校多名院長教師等與本校訪問團座談，也談及該校畢業生未來至淡江就讀事宜。
</w:t>
          <w:br/>
          <w:t>張校長一行接著於21日訪問天津南開大學，與校長龔克及本校在該校交換生見面。
</w:t>
          <w:br/>
          <w:t>國際交流暨國際教育處主任李佩華表示，北京大學與本校外語學院及數學系一直有密切的學術交流合作；北京理工大學於100學年度將有交換生來校；而南開大學在本校60週年校慶時來校祝賀。張校長率領的本校訪問團不僅加深與各校的情誼，也促進未來更深度的交流。</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7132d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21/m\7a39dc16-1a4b-4b3f-a243-455932ad36ed.jpg"/>
                      <pic:cNvPicPr/>
                    </pic:nvPicPr>
                    <pic:blipFill>
                      <a:blip xmlns:r="http://schemas.openxmlformats.org/officeDocument/2006/relationships" r:embed="R0a159a3205184d22"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a159a3205184d22" /></Relationships>
</file>