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8de8c6e054c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十二月十六日(週一)
</w:t>
          <w:br/>
          <w:t>
</w:t>
          <w:br/>
          <w:t>△財務系下午七時於台北校園D224室，邀請中研院經濟所所長管中閔主講「從數字上看台灣經濟的過去與未來」。（陳凱勛）
</w:t>
          <w:br/>
          <w:t>
</w:t>
          <w:br/>
          <w:t>△正智佛學社晚間七時於E802室，恭請上見下記法師主講「尋覓桃花源」。（陳佳怡）
</w:t>
          <w:br/>
          <w:t>
</w:t>
          <w:br/>
          <w:t>△大傳系上午十時於B215室，邀請台灣固網媒體處副處長張振興主講「電信民營化的傳播戰爭」。（林芳鈴）
</w:t>
          <w:br/>
          <w:t>
</w:t>
          <w:br/>
          <w:t>△化工系早上十時於E608室，邀請中原大學化工系講師陳榮陣主講「化工廠設計、採購、建造簡介」；一時於E802室，邀請元智大學化工系教授張幼珍主講「變、變、變─從氣膠、奈米科技，談到燃料電池研究」；一時於E514室，邀請中油公司企研處處長孔祥雲主講「國內油品市場自由化的現況與展望」。（歐陽嘉）
</w:t>
          <w:br/>
          <w:t>
</w:t>
          <w:br/>
          <w:t>△東南亞所中午12時於T706室，邀請新加坡國立大學政治系何啟良教授主講「馬來西亞華人政治與文化」。（翁履中）
</w:t>
          <w:br/>
          <w:t>
</w:t>
          <w:br/>
          <w:t>
</w:t>
          <w:br/>
          <w:t>
</w:t>
          <w:br/>
          <w:t>十二月十七日（週二）
</w:t>
          <w:br/>
          <w:t>
</w:t>
          <w:br/>
          <w:t>△歷史系下午三時十分於T110室，邀請國立故宮博物院器物處研究員鄧淑蘋女士演講「乾隆、嘉慶年間伊斯蘭教風格玉器的東傳與影響」。（王鴻坪）
</w:t>
          <w:br/>
          <w:t>
</w:t>
          <w:br/>
          <w:t>△商管學會晚間七時二十分於B509室，邀請政治大學課外組組長姜家雄主講題「以國際觀來看未來趨勢—─全球篇」。（慧珊）
</w:t>
          <w:br/>
          <w:t>
</w:t>
          <w:br/>
          <w:t>△客語社晚間七時於C012水牛廳，邀請台北市民政局長林正修主講「客家@」。（趙浩均）
</w:t>
          <w:br/>
          <w:t>
</w:t>
          <w:br/>
          <w:t>△建築系下午四時十分於化中正，邀請本校建築系教授王紀鯤主講「淡江建築」。（歐陽嘉）
</w:t>
          <w:br/>
          <w:t>
</w:t>
          <w:br/>
          <w:t>△遠距教學組「2002數位學習科技講座」上午十時十分於I501室邀請中研院資訊所陳孟彰副所長主講「網際網路個人化學習發展趨勢」。（曹瑜倢）
</w:t>
          <w:br/>
          <w:t>
</w:t>
          <w:br/>
          <w:t>△營建系下午一時於台北校園D223室，邀請捷運公司總經理陳樁亮主講「捷運系統相關題目」。（陳凱勛）
</w:t>
          <w:br/>
          <w:t>
</w:t>
          <w:br/>
          <w:t>△財務系下午三時於台北校園D224室，邀請中央銀行外匯局副局長游明男主講「我國外匯管理概況」。（陳凱勛）
</w:t>
          <w:br/>
          <w:t>
</w:t>
          <w:br/>
          <w:t>
</w:t>
          <w:br/>
          <w:t>
</w:t>
          <w:br/>
          <w:t>十二月十八日（週三）
</w:t>
          <w:br/>
          <w:t>
</w:t>
          <w:br/>
          <w:t>△法文系下午六時於T701室，邀請中山大學哲學研究所助理教授龔卓軍主講「探討傅柯（Foucault）」。
</w:t>
          <w:br/>
          <w:t>
</w:t>
          <w:br/>
          <w:t>△中文系上午十時於B713室，邀請四川大學新聞系教授黎風主講「大陸先鋒詩潮的興亡與評價（二）」、明日上午十時於L308室主講「中國大陸影視的現狀與反思」。（王鴻坪）
</w:t>
          <w:br/>
          <w:t>
</w:t>
          <w:br/>
          <w:t>△歐研所上午九時於T701室，邀請奧地利維也納大學國際法暨國際關係研究所教授Prof.Dr.Gerhard Hafner主講「歐盟安全體系」。（翁履中）
</w:t>
          <w:br/>
          <w:t>
</w:t>
          <w:br/>
          <w:t>△歷史系下午二時於L415室，邀請香港大學亞洲研究中心楊聰榮研究員主講「原住民、現代國家與世界體系──太平洋史觀下的台灣南島民族。」（王鴻坪） 
</w:t>
          <w:br/>
          <w:t>
</w:t>
          <w:br/>
          <w:t>△企管系下午三時十分於B712室，邀請成大教授陳偉爾主講「廣告效果研究」。（陳佳怡）
</w:t>
          <w:br/>
          <w:t>
</w:t>
          <w:br/>
          <w:t>△物理系下午二時於S215，邀請台大物理系趙治宇教授主講「新液晶顯示器的物理與技術」。（林裕琳）
</w:t>
          <w:br/>
          <w:t>
</w:t>
          <w:br/>
          <w:t>△建技系下午五時於台北校園D223室，邀請傳統木雕師林紀裕主講「神像的雕刻技術」。
</w:t>
          <w:br/>
          <w:t>
</w:t>
          <w:br/>
          <w:t>△通核組與未來學研究中心中午十二時於E509邀請藝術大學與世新大學兼任講師鄭運鴻主講「日本機器人王國的建立」。
</w:t>
          <w:br/>
          <w:t>
</w:t>
          <w:br/>
          <w:t>△東南亞所上午十時於T706室邀請前駐泰代表許智偉教授主講「泰國的華人社會」。（翁履中） 
</w:t>
          <w:br/>
          <w:t>
</w:t>
          <w:br/>
          <w:t>
</w:t>
          <w:br/>
          <w:t>
</w:t>
          <w:br/>
          <w:t>十二月十九日（週四）
</w:t>
          <w:br/>
          <w:t>
</w:t>
          <w:br/>
          <w:t>△西語系下午二時於T701室，由宋麗玲教授主持學術下午茶，講題為「西班牙現代幻想童話」
</w:t>
          <w:br/>
          <w:t>
</w:t>
          <w:br/>
          <w:t>△管理學院下午三時於B712室，邀請敦南科技股份有限公司總經理盧明光主講「高科技產業的經營策略」。（林祐全）
</w:t>
          <w:br/>
          <w:t>
</w:t>
          <w:br/>
          <w:t>△航太系下午一時於E812室，邀請工研院航太中心工程師孫華興主講「從波音公司的發展看航太市場的前景與競爭」。
</w:t>
          <w:br/>
          <w:t>
</w:t>
          <w:br/>
          <w:t>△教育心理與諮商研究所下午二時在T701室，邀請美國印第安那大學教育心理系邱連煌教授主講「認知行為改變－理情行療法」。
</w:t>
          <w:br/>
          <w:t>
</w:t>
          <w:br/>
          <w:t>△教科系於上午十時十分在L103室，邀請行政院研考會高級分析師施明德主講「運用數位學習培訓公務員第二專長」。（李世清）
</w:t>
          <w:br/>
          <w:t>
</w:t>
          <w:br/>
          <w:t>△資訊系下午一時於E816室，邀請朝陽科技大學資訊管理系教授黃明祥，主講「行動通信之安全性研究」。
</w:t>
          <w:br/>
          <w:t>
</w:t>
          <w:br/>
          <w:t>△管理系下午四時於台北校園D224室，邀請東方廣告總監邱高生主講「廣告效果研究」。（陳凱勛）
</w:t>
          <w:br/>
          <w:t>
</w:t>
          <w:br/>
          <w:t>△歷史系下午四時十分於L526室，邀請台北市文獻委員會副主委莊永明主講「台灣世紀回味」。 
</w:t>
          <w:br/>
          <w:t>
</w:t>
          <w:br/>
          <w:t>
</w:t>
          <w:br/>
          <w:t>
</w:t>
          <w:br/>
          <w:t>十二月二十日（週五）
</w:t>
          <w:br/>
          <w:t>
</w:t>
          <w:br/>
          <w:t>△土木系下午二時於E802室，邀請成大土木系教授蔡錦松主講「精密營建–營建工程新希望」。（歐陽嘉）
</w:t>
          <w:br/>
          <w:t>
</w:t>
          <w:br/>
          <w:t>△產經系二時在B1012室，邀請台北大學經濟學系陳孝琪副教授講授「多種產品廠商在寡佔市場的價格和數量競爭」。（李世清）
</w:t>
          <w:br/>
          <w:t>
</w:t>
          <w:br/>
          <w:t>△美研所上午十至十二時於T701室，邀請麗緻亞都大飯店總裁嚴長壽主講「國際社會一份子的視野與溝通及服務的人生」。（翁履中）</w:t>
          <w:br/>
        </w:r>
      </w:r>
    </w:p>
  </w:body>
</w:document>
</file>