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edf724f1644a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北京理工大學參訪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大陸北京理工大學教務長仲順安、研究生院副院長羅愛芹，以及宇航學院副院長唐勝景等人於14日來訪，由國際交流暨國際教育處主任李佩華等人接待，針對本校教務概況進行交流及溝通。
</w:t>
          <w:br/>
          <w:t>   該校去年11月與本校簽訂交流協議，仲順安於座談時表示，希望能夠落實兩校交流，邀請本校教師至該校密集講學。李佩華表示，北京理工大學與本校互動熱烈，並非常積極與本校交流，在締約半年間，校長、副校長相互參訪，足見兩校良好的友誼。</w:t>
          <w:br/>
        </w:r>
      </w:r>
    </w:p>
  </w:body>
</w:document>
</file>