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c1ad2ce1de6479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815 期</w:t>
        </w:r>
      </w:r>
    </w:p>
    <w:p>
      <w:pPr>
        <w:jc w:val="center"/>
      </w:pPr>
      <w:r>
        <w:r>
          <w:rPr>
            <w:rFonts w:ascii="Segoe UI" w:hAnsi="Segoe UI" w:eastAsia="Segoe UI"/>
            <w:sz w:val="32"/>
            <w:color w:val="000000"/>
            <w:b/>
          </w:rPr>
          <w:t>The WOWtv Film Production Contest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Recently, a group of 4th year TKU Mass Communication students (the “Galaxies”) entered the first annual WOWtv Film Production Contest. Their film “Alien Grandpa” received an award for “outstanding feature film”, earning them a certificate and an NT $5,000 cash prize. In addition, they will get the chance to receive expert advice from leading Taiwanese and international film makers, such as the director of the well-known Taiwanese movie “Au Revoir Taipei”, Arvin Chen, and the producer of the Hollywood blockbuster “Superman Returns”, Chris Lee.
</w:t>
          <w:br/>
          <w:t>The producer of the award winning feature film, Chen Kai Ting, explained that: our initial aim in shooting this film was to display the complexity of the adult world through the innocent eyes of a child.</w:t>
          <w:br/>
        </w:r>
      </w:r>
    </w:p>
  </w:body>
</w:document>
</file>