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1ee77db1f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Study hard and Play hard   深度體驗留學 收穫滿行囊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還記得留學歸來，重返校園踏進系辦時，與系上助教Wendy聊了一會，她說：「Hey Ian！這一年你改變很多喔！」
</w:t>
          <w:br/>
          <w:t>　由於我計劃畢業後赴美深造，於是申請Indiana University of Pennsylvania（IUP，賓州印第安那大學）大三留學，來個先行體驗！在這之前，我雖然已有兩次赴美旅遊和2008年暑假參加New York University（NYU）課程的經驗，但每次為期僅約兩個多月﹐體驗的深度和留學這一年相差甚遠。學習上，我認為美國與台灣教育文化相異之處，是美國教授「引導」學生如何思考，而非「告訴」學生如何思考！學生是課程中的主角，透過學生之間的討論、報告、提問等來進行課程；教授則帶領學生找出解決問題的方法。美國的教育強調學生有自己的想法，並能夠清楚地表達自己的觀點。
</w:t>
          <w:br/>
          <w:t>　對於國際學生而言，不斷地思考和練習可以使外語表達能力更加熟練。留學期間，我也許無法回答每個問題，但是當我有合理的思維來支持自己的論點時，我很樂意和他人分享。盡可能地克服恐懼，可以幫助你學習得更好。唯有培養出獨立思考的能力，才能解決學業或生活上所遭遇到的各種問題！
</w:t>
          <w:br/>
          <w:t>　此外，留學期間我有兩段難忘與驚險的經歷。剛入學時，IUP的選課系統內竟然沒有我預選的課程，故IUP人員要求我與其他國際學生一起選課，經查詢後是IUP人員作業疏失，我多次往返Office of International Education（OIE）溝通，並堅持「優先選課」為IUP給予淡江學生的禮遇，不應該因該校人員疏失而要求我放棄權益；同時我也緊急請系主任黃逸民教授及Wendy協助，與OIE的主管聯絡，才終於順利解決。在此與大家分享：遇事要理直而氣婉，且要懂得借力！
</w:t>
          <w:br/>
          <w:t>　另外，期末考前的週末，當我正如火如荼地準備期末報告時，我的筆記型電腦竟然故障；而學校的維修中心要週一早上才開放，勢必會導致遲交。我在週日下午馬上先寄了E-mail給各個相關教授，告知我的狀況並申請補交，且於週一一早迅速至維修中心將資料複製到隨身碟中。之後，終於順利繳交報告。在此要分享的是：要懂得如何協商與處理緊急狀況，而且一定要用隨身碟或外接式硬碟備份重要資料！
</w:t>
          <w:br/>
          <w:t>　課餘時，我也盡量去體驗以前沒有的經歷，包括認識許多美國人，與國際學生去Washington, D.C.、Universal Studios Florida、Walt Disney World等地旅遊。假期時，我去了New York City（NYC）與Orlando觀看幾場NBA比賽。我也去過位於NYC的The new “Yankee Stadium” 看比賽；當晚由於大雨耽誤比賽，使我錯過了最後一班火車，最後只好呆坐在New York Penn Station，直到清晨約5點才搭第一班列車回到New Jersey阿姨家。此外，學校的OIE經常舉辦文化交流活動，我都會盡量參加，多與他人互動是增進聽力與口說能力的最好方式！
</w:t>
          <w:br/>
          <w:t>　這次留學之所以能成行，集結了天時、地利與人和。天時是申請留學的時間正是我大一暑假剛修完NYU的課程，這段經歷讓我喜歡上美國的人文與教育。地利方面，位於近郊地區的IUP，提供學生清靜的學術環境；而且學校距離賓州的大城市如：Pittsburgh, Harrisburg, Philadelphia只有幾小時的車程。人和部分，感謝家人與幾位師長的關心、協助及支持，在國外期間，多和家人與朋友保持聯繫是很重要的，讓他們知道你的生活情形，也和他們分享你的國外生活點滴。
</w:t>
          <w:br/>
          <w:t>　在此，我給正在國外讀書或是未來有意出國求學學弟妹的建議是：Study hard and Play hard！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1984" cy="2761488"/>
              <wp:effectExtent l="0" t="0" r="0" b="0"/>
              <wp:docPr id="1" name="IMG_df9b16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e7cb0b66-8cd9-444f-b67e-9d6f62e0a1f4.jpg"/>
                      <pic:cNvPicPr/>
                    </pic:nvPicPr>
                    <pic:blipFill>
                      <a:blip xmlns:r="http://schemas.openxmlformats.org/officeDocument/2006/relationships" r:embed="R62469d7810ce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984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2755392"/>
              <wp:effectExtent l="0" t="0" r="0" b="0"/>
              <wp:docPr id="1" name="IMG_7cb06d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c879ad16-f2f3-468c-b88f-6d35a30116dc.jpg"/>
                      <pic:cNvPicPr/>
                    </pic:nvPicPr>
                    <pic:blipFill>
                      <a:blip xmlns:r="http://schemas.openxmlformats.org/officeDocument/2006/relationships" r:embed="Rfd2bb7837beb4f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469d7810ce4367" /><Relationship Type="http://schemas.openxmlformats.org/officeDocument/2006/relationships/image" Target="/media/image2.bin" Id="Rfd2bb7837beb4fbd" /></Relationships>
</file>