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88489cebf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Visiting Professor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For over a semester now, TKU’s Graduate Institute of Asian Studies has benefited from the experience and professionalism of visiting professor, Dr. Mitsuyoshi Ishida. Dr. Ishida is a senior scholar at Japan’s Waseda University; he specializes in the triple-fold field of business, government, and academic studies. He explained that the chance to serve as a visiting professor arose in part due to the long-time friendly relationship between Waseda and Tamkang University, and due to Tamkang’s recent establishment of the Center for Japan Studies. 
</w:t>
          <w:br/>
          <w:t>
</w:t>
          <w:br/>
          <w:t>He expressed his hope that he “can apply the Waseda model of business-academic cooperation to Tamkang University”.
</w:t>
          <w:br/>
          <w:t>
</w:t>
          <w:br/>
          <w:t>His teaching method involves open-classroom discussions in which students exchange and discuss their respective opinions.
</w:t>
          <w:br/>
          <w:t>
</w:t>
          <w:br/>
          <w:t>When asked of his time at Tamkang, Dr. Ishida responded “I really like the environment here. I hope I can continue on indefinitely!”</w:t>
          <w:br/>
        </w:r>
      </w:r>
    </w:p>
  </w:body>
</w:document>
</file>