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2cbdef89b43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鐵皮屋設計工作坊成立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【記者王勝民報導】課外組與建築系於七日邀集各社團代表，於建築系館參與「第二代鐵皮屋設計工作坊」，會後同學親自設計出五張設計圖，課外組組長劉艾華表示，未來將成為新鐵皮屋的重要參考。
</w:t>
          <w:br/>
          <w:t>
</w:t>
          <w:br/>
          <w:t>　課外組雖曾徵詢同學意見，但考慮改建後鐵皮屋需讓同學使用二、三年，並盡可能符合各社團需求，所以更審慎評估，包括營繕組、交安組、事務組等相關單位組長也一同出席。建築系為鐵皮屋提供專業意見，因此促成了這次工作坊的誕生，邀請建築系副教授鄭晃二為工作坊主持人，劉艾華於會中表示：「新鐵皮屋將延至暑假動工！」工作坊將召開三次討論會，分別為七日、十四日、二十一日，除選出代表外，將對整體方案作細節討論。
</w:t>
          <w:br/>
          <w:t>
</w:t>
          <w:br/>
          <w:t>　在首次工作坊中，各社團代表不依照社團屬性被分為五組。鄭晃二要每個人將紙貼在臉上，以「看不見」的方式來畫出自畫像，大家都感到新鮮有趣，使整個開場氣氛活潑起來。而這些「作品」也稍後也貼在系館內成為大家共同參與的紀念。
</w:t>
          <w:br/>
          <w:t>
</w:t>
          <w:br/>
          <w:t>　社團同學普遍認為，需要改善的問題包括空間、環境、設備、管理等四大類。劍道社社長蘇明鴻說：「基於安全性考量，鐵皮屋應有柚木地板。」附近蚊子多，慈幼社陳思靜認為，應有效維護環境並定期噴藥。鋼琴社社長楊秀博也強調，「隔音設備一定要加強！」
</w:t>
          <w:br/>
          <w:t>
</w:t>
          <w:br/>
          <w:t>　活動中，每個人化身成「設計師」，並有建築系同學在旁協助，精心討論並實際設計新鐵皮屋未來樣貌，共設計出五張設計圖。第五組同學更提出讓「鐵皮屋in起來」，不但在正門前左側加蓋「高級」社辦，靠右側則加蓋「敞篷式」活動空間。鄭晃二希望社團同學藉由這次的討論設計，讓同學自己解決問題。</w:t>
          <w:br/>
        </w:r>
      </w:r>
    </w:p>
  </w:body>
</w:document>
</file>