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b584a5c86341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Country Folk Music at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May 31, the TKU Carrie Chang Fine Arts Center host a country-folk concert. The concert will feature the unique musical talents of well known country folk artists Liu Jung-chang, Huang Pei Yu, and Chao Chien-yun.
</w:t>
          <w:br/>
          <w:t>
</w:t>
          <w:br/>
          <w:t>Liu Jung-chang graduated from the Graduate Institute of Hakka Social and Cultural Studies, National Central University. In the 19th Golden Melody Awards, he was nominated for both Best Hakka Singer and Best Hakka Album. Meanwhile, Huang Pei Yu, an acclaimed Taiwanese singer-writer, was once a member of the TKU Guitar Club. Chao Chien-yun, a former winner of the Jin Shao Music Contest, currently works at the TKU Distance Education Development Section.
</w:t>
          <w:br/>
          <w:t>
</w:t>
          <w:br/>
          <w:t>Tickets for the concert can be obtained at the Carrie Chang Fine Arts Center from May 24.</w:t>
          <w:br/>
        </w:r>
      </w:r>
    </w:p>
  </w:body>
</w:document>
</file>