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caf0c17c344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３國立大學來校標竿學習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成功大學、虎尾科技大學及雲林科技大學一行10人，於3日參訪本校「行政人力資源管理系統之電子資料處理作業」，進行標竿學習。由人事室主任陳海鳴、資訊中心主任黃明達、副主任王曼莎等接待，並在驚聲國際會議廳由相關單位組長進行簡報。陳海鳴表示，很高興有這個機會能分享人事系統，也藉此彼此交流學習。
</w:t>
          <w:br/>
          <w:t> 成功大學人事室主任張丁財談到，感謝能藉此機會交流，本次目的是希望能多了解本校在資訊管理方面的作業方式，「非常佩服貴校目前的成果。」
</w:t>
          <w:br/>
          <w:t>另外，張丁財亦邀請本校今年10月，一同前往參與2011兩岸人事交流會。</w:t>
          <w:br/>
        </w:r>
      </w:r>
    </w:p>
  </w:body>
</w:document>
</file>