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7b9a507024c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淡江大小事  你甘知？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書香聊天室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1.（ ）李雙澤紀念碑上，碑文「唱自己的歌」5個大字是誰所題？
</w:t>
          <w:br/>
          <w:t>　　　(A)蔣勳(B)蔣中正(C)蔣經國
</w:t>
          <w:br/>
          <w:t>2.（ ）書卷廣場其造型為四片環繞之「竹卷」，既象徵古代的簡冊，所以稱　　　之為「書卷」，如果從上俯視，它又像馬達中的轉軸，生生不息，四片竹卷也代表什麼精神？
</w:t>
          <w:br/>
          <w:t>　　　(A)樸實剛毅(B)克勤克儉(C)無欲則剛
</w:t>
          <w:br/>
          <w:t>
</w:t>
          <w:br/>
          <w:t>答案：1.（A） 2.（A） 
</w:t>
          <w:br/>
          <w:t>
</w:t>
          <w:br/>
          <w:t>（資料來源：樸毅青年團）</w:t>
          <w:br/>
        </w:r>
      </w:r>
    </w:p>
  </w:body>
</w:document>
</file>