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181bac897546e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827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教務處探討基本素養與核心能力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雅蕾淡水校園報導】教務處為協助各系所即早準備第二週期系所評鑑，將於15日中午，在淡水校園覺生國際會議廳及蘭陽校園CL408室，採同步視訊方式舉辦研討會。將由校長張家宜主持，出席人員包括三位副校長、各教學一、二級單位主管、各學系教師代表2名等，預計約有200人將與會。
</w:t>
          <w:br/>
          <w:t>   研討會將以「如何將基本素養融入系所專業課程」及「如何檢核學生『基本素養與核心能力』達成度」為題，分人文社會、理工、商管、通識及蘭陽校園等領域，並由各領域的系主任將自己的教學心得，以簡報方式分享，與其他同仁一同研討座談。</w:t>
          <w:br/>
        </w:r>
      </w:r>
    </w:p>
  </w:body>
</w:document>
</file>