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46e80691ac740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826 期</w:t>
        </w:r>
      </w:r>
    </w:p>
    <w:p>
      <w:pPr>
        <w:jc w:val="center"/>
      </w:pPr>
      <w:r>
        <w:r>
          <w:rPr>
            <w:rFonts w:ascii="Segoe UI" w:hAnsi="Segoe UI" w:eastAsia="Segoe UI"/>
            <w:sz w:val="32"/>
            <w:color w:val="000000"/>
            <w:b/>
          </w:rPr>
          <w:t>Lanyang Goodbyes Its Graduates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Lanyang Campus is set to hold its 3rd Commencement Ceremony on the 4th June at the Clement Chang International Conference Hall. As in previous years, the upcoming ceremony will be held entirely in English.
</w:t>
          <w:br/>
          <w:t>
</w:t>
          <w:br/>
          <w:t>Prior to the ceremony, on the 1st June at 6pm, Lanyang Campus will first stage a Graduation Ball and Farewell Party to see the departing graduates off in style. 
</w:t>
          <w:br/>
          <w:t>
</w:t>
          <w:br/>
          <w:t>Lanyang Campus staff member, Su Feng-hung, explained that the Graduation Ball is now a Lanyang Campus custom that symbolizes Lanyang students preparing to open their wings and take flight. It is also a chance for us to give the graduating students a memorable farewell.</w:t>
          <w:br/>
        </w:r>
      </w:r>
    </w:p>
  </w:body>
</w:document>
</file>