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fbb0446e48d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漫畫：物價上漲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文/圖 高商議
</w:t>
          <w:br/>
          <w:t>第一格：阿蛋：咦，你怎麼不吃了？阿薑：沒辦法啊，物價上漲。(留著當晚餐)
</w:t>
          <w:br/>
          <w:t>第二格：阿蛋：怎不騎摩托車？阿薑：沒辦法啊，物價上漲。(騎腳踏車)
</w:t>
          <w:br/>
          <w:t>第三格：老師：各位同學，把習題交上來吧！
</w:t>
          <w:br/>
          <w:t>第四格：老師：這是什麼東西？阿薑：沒辦法啊，物價上漲。(考卷紙一團黑)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085088"/>
              <wp:effectExtent l="0" t="0" r="0" b="0"/>
              <wp:docPr id="1" name="IMG_6876dc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0/m\c2f7503e-2515-4c57-bce4-ba997423873c.jpg"/>
                      <pic:cNvPicPr/>
                    </pic:nvPicPr>
                    <pic:blipFill>
                      <a:blip xmlns:r="http://schemas.openxmlformats.org/officeDocument/2006/relationships" r:embed="Rce63bc5f861749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0850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e63bc5f86174930" /></Relationships>
</file>