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679ce379f47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漫畫：垃圾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文／圖  高商議
</w:t>
          <w:br/>
          <w:t>第一格：A：同學，可以請你也把垃圾一併帶走好嗎？B：啊，不好意思
</w:t>
          <w:br/>
          <w:t>第二格：A：我們班男生真的很討厭，離開教室時都把喝完飲料罐丟著。
</w:t>
          <w:br/>
          <w:t>第三格：C：我們班還有更扯的。
</w:t>
          <w:br/>
          <w:t>第四格：C：可以把你擤過鼻涕的衛生紙拿去丟掉嗎！(堆滿桌子的衛生紙)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78992"/>
              <wp:effectExtent l="0" t="0" r="0" b="0"/>
              <wp:docPr id="1" name="IMG_bbdae9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1/m\002f696f-ff27-4373-9cee-da5f3e60b189.jpg"/>
                      <pic:cNvPicPr/>
                    </pic:nvPicPr>
                    <pic:blipFill>
                      <a:blip xmlns:r="http://schemas.openxmlformats.org/officeDocument/2006/relationships" r:embed="Re70ca043458940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0ca04345894037" /></Relationships>
</file>