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47cadb8ce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漫畫：鬼來電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 高商議
</w:t>
          <w:br/>
          <w:t>
</w:t>
          <w:br/>
          <w:t>第一格：咦？你的手機響了... 啊！那個鈴聲是...不要接！
</w:t>
          <w:br/>
          <w:t>第二格：妳的手機響了，怎不趕快接了？  這號碼是...我還是不要接好了...
</w:t>
          <w:br/>
          <w:t>第三格：幹嘛不接？到底是誰打來？ 是鬼打來的！千萬不要接！等它響完就好了！再忍耐一下！
</w:t>
          <w:br/>
          <w:t>第四格：阿蛋與阿薑說：怪了..怎麼都沒人接電話呀...明天要考試，我們再借不到筆記就糟了...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85088"/>
              <wp:effectExtent l="0" t="0" r="0" b="0"/>
              <wp:docPr id="1" name="IMG_9e95a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594e1ce3-9f06-4990-b56c-656b467cb3d9.jpg"/>
                      <pic:cNvPicPr/>
                    </pic:nvPicPr>
                    <pic:blipFill>
                      <a:blip xmlns:r="http://schemas.openxmlformats.org/officeDocument/2006/relationships" r:embed="R5e6bcc0dd9d24f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bcc0dd9d24f7b" /></Relationships>
</file>