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06bdad052432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漫畫：斤斤計較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圖／文 高商議
</w:t>
          <w:br/>
          <w:t>第一格：阿薑：我要去買豬排飯跟烤地瓜，你要吃嗎？阿蛋：我算算，豬排飯加地瓜...啊！幫我買豬排飯就好！
</w:t>
          <w:br/>
          <w:t>第二格：阿薑：我要去買炒麵還有蒜香雞排，要不要順便幫你買？阿蛋：等我一下，炒麵加雞排...啊，幫我買炒麵就可以了！
</w:t>
          <w:br/>
          <w:t>第三格：阿薑：你這個月這麼拮据啊？每餐都要算價錢！阿蛋：我不是在算價錢啦！
</w:t>
          <w:br/>
          <w:t>第四格：我是在算卡路里！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1103376"/>
              <wp:effectExtent l="0" t="0" r="0" b="0"/>
              <wp:docPr id="1" name="IMG_4bdd79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13/m\bb242330-2a93-4b29-b3b8-da6501131003.jpg"/>
                      <pic:cNvPicPr/>
                    </pic:nvPicPr>
                    <pic:blipFill>
                      <a:blip xmlns:r="http://schemas.openxmlformats.org/officeDocument/2006/relationships" r:embed="R852b8c00fd5b4f3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1103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52b8c00fd5b4f37" /></Relationships>
</file>