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b2cbb82b846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海報比賽特刊&amp;gt;評審讚許 海報創意多  評繪圖技巧待加強  金獎從缺 銀銅獎各增1名 佳作取6名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本報主辦「多元一體，四個校園」海報設計比賽，上月29日上午於商管大樓B1012舉行評比。邀請到台灣藝術大學圖文傳播藝術系主任謝顒丞、台北藝術大學美術系教師潘娉玉，以及本校資傳系教師盧憲孚、出版中心主任黃輝南、現任社長馬雨沛共同擔任評審。
</w:t>
          <w:br/>
          <w:t>  馬雨沛綜合評審意見表示，參賽作品都傳遞出對學校4個校園整合的了解，但電腦繪圖方面的技巧仍待加強，尚有修改空間，故本次比賽金獎從缺，增加銀、銅獎各一名，給同學更多鼓勵。潘娉玉特別指出：「淡江沒有美術設計方面的科系，參賽者在未接受專業訓練下，仍有如此表現相當值得讚賞。」
</w:t>
          <w:br/>
          <w:t>  謝顒丞也認為，從海報設計中，可看出參賽學生對學校的一切都非常熟悉、有相當程度的了解，部分作品頗具創意。他指出：「同學們在設計時應注意字體的選擇，最好是自創而非電腦中現成的字體，顏色的變化與底色搭配，甚至是文字大小等細節都要講究。」黃輝南則認為，參賽者都能抓住本校四校園發展的主軸，可看出參賽同學有一定水準，建議學校多舉辦類似比賽，加強文宣。作品中有不少創意概念可提供製作文宣參考，例如拼圖和幸運草等。一向強調創意表現的盧憲孚說，有些作品雖未獲得銀、銅獎，但仍有可取之處，如「淡江新4紀」、「三園色」都巧妙地呈現四個校園整合的概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31650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93e5d05a-d1b1-4b78-8648-2ec6f4e21576.JPG"/>
                      <pic:cNvPicPr/>
                    </pic:nvPicPr>
                    <pic:blipFill>
                      <a:blip xmlns:r="http://schemas.openxmlformats.org/officeDocument/2006/relationships" r:embed="R5a3003e6264f4c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3003e6264f4c9b" /></Relationships>
</file>