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974ae44c434b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淡海同舟40年特刊：95同舟標誌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左上方的船表示所有淡江社團負責人同在其中，不畏艱難地在海上乘風破浪向前進。而右方的太陽則代表船隻在歷經風雨後，能迎向黎明，投入充滿熱忱、行動、尊重和團隊合作的光芒。同時也是代表同屬性的各社團負責人之間，都是手牽手、心連心地邁向共同的理念及目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45408"/>
              <wp:effectExtent l="0" t="0" r="0" b="0"/>
              <wp:docPr id="1" name="IMG_697d08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1/m\bf74ada7-7b39-4614-bbed-4ac60519eee0.JPG"/>
                      <pic:cNvPicPr/>
                    </pic:nvPicPr>
                    <pic:blipFill>
                      <a:blip xmlns:r="http://schemas.openxmlformats.org/officeDocument/2006/relationships" r:embed="R3e47c85d9cb14a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45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e47c85d9cb14ab5" /></Relationships>
</file>