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5effaa1c0f43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664 期</w:t>
        </w:r>
      </w:r>
    </w:p>
    <w:p>
      <w:pPr>
        <w:jc w:val="center"/>
      </w:pPr>
      <w:r>
        <w:r>
          <w:rPr>
            <w:rFonts w:ascii="Segoe UI" w:hAnsi="Segoe UI" w:eastAsia="Segoe UI"/>
            <w:sz w:val="32"/>
            <w:color w:val="000000"/>
            <w:b/>
          </w:rPr>
          <w:t>蘭軒童軍團露營訓練　收穫豐</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世杰淡江校園報導】本學年甫正式成立的淡江童軍團蘭陽校園蘭軒分團上月24、25日於蘭陽校園舉行野地露營訓練活動。內容包括營地、蒙古包架設、野炊技巧、使用指北針找尋方向及野外求生必備的無線電、追蹤記號等學習。淡江童軍團主任委員黃文智和淡水校園童軍團團員特別前往共襄盛舉，互相交流。
</w:t>
          <w:br/>
          <w:t>黃文智表示，明年即將屆滿百年的童軍運動，是由貝登堡爵士在英國創立，極適合在英式教育環境下的蘭陽校園發展，而且參加童軍活動學習炊煮技能，大三出國時可以自己作菜；有了指北針的幫助，也不怕迷路；更重要的是，在全世界任何角落，都會有各國的童軍提供熱心協助！蘭軒分團團長資軟系郭懿萱表示，蘭軒團員都是第1次接觸童軍活動，所以感覺很新鮮，收穫很豐富。</w:t>
          <w:br/>
        </w:r>
      </w:r>
    </w:p>
  </w:body>
</w:document>
</file>