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68ccc0a454c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新生報到率96.73%  資圖等6系達百分百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【記者歐書函淡水校園報導】依據教務處統計資料，至9月26日止，今年大學日間部新生報到率為96.73%，相較於去年微幅降低0.25%，今年有6系報到率達100%。  
</w:t>
          <w:br/>
          <w:t>教育學院報到率達100%，文學院與管理學院達98%；系所方面，報到率達100%為資訊與圖書館學系、大眾傳播學系、數學系資料科學與數理統計組、企業管理學系、德國語文學系、教育科技學系，其中大傳系連續兩年報到率蟬聯100%。
</w:t>
          <w:br/>
          <w:t>蘭陽校園全球創業發展學院中，以國際觀光管理學系98%為最高。此外，報到率相較去年進步最多為俄國語文學系，達98.33%，較去年提升了10%。
</w:t>
          <w:br/>
          <w:t>大傳系系主任王慰慈表示，大傳系是熱門科系，能夠讓本校在多所大學中脫穎而出的原因是校友在業界的表現亮眼，在各領域內也都會適時的提拔學弟妹，創下好口碑。系上的導師制度讓師生有良好的互動關係，除了注重教學也關心同學的狀況，使其能專注課業而無後顧之憂。
</w:t>
          <w:br/>
          <w:t>資圖系系主任林信成說，系上今年的狀況特殊，新開設一班使錄取名額數提高，因此報名的踴躍度也增加，加上於Facebook透過「DILS～淡江資圖」的校友平台宣傳，以及去年資圖系友會歡慶40週年，使知名度提升。他表示，資圖系畢業後的就業市場穩定，也是吸引同學就讀的原因之一。
</w:t>
          <w:br/>
          <w:t>俄文系系主任張慶國認為，去年的錄取率較為異常，近年都維持在90%以上的水平。除了最近常辦活動提高能見度，今年系上獲得全國俄語大專競賽第1名及第3名的佳績，引起關注。此外，本校俄文系也是全台第一所由俄羅斯教育部授權，舉辦俄語檢定考試的系所，國際化的程度可見一斑。</w:t>
          <w:br/>
        </w:r>
      </w:r>
    </w:p>
  </w:body>
</w:document>
</file>