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d658f94c941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讓同學認識覺軒的美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【記者王勝民報導】本學期課外組決定讓覺軒花園「動」起來，從校慶一系列活動開始到上禮拜的「覺軒花園動起來」、法文系品酒節活動，可看出學校有心將覺軒花園推廣出去。
</w:t>
          <w:br/>
          <w:t>
</w:t>
          <w:br/>
          <w:t>　課外組組長劉艾華表示，覺軒花園在全國大學中，是個難得的景觀設計，不管在氣氛、周遭環境都很不錯。他指出如辦理各系座談會或舉辦音樂性、學術性、舞蹈性社團的活動，都是個適合的地方。不過，覺軒花園比較靠近邊緣，大部分同學活動範圍都在自己學院附近，決策系三劉俊甫便說：「如果沒有在宮燈教室上課，平常很少會到覺軒花園。」
</w:t>
          <w:br/>
          <w:t>
</w:t>
          <w:br/>
          <w:t>　關於這個問題，課外組也有積極作法，像上禮拜的覺軒花園動起來，課外組王丁泰便表示，這次活動目的，主要在推廣覺軒花園，讓大家多認識覺軒的好與美。他更笑著說：「我們就好像開拓者！」，而他希望藉著課外組的每次活動中，最後吸引到同學，即使沒課了也會想到這裡坐坐。
</w:t>
          <w:br/>
          <w:t>
</w:t>
          <w:br/>
          <w:t>　而同學也有感受到覺軒花園越來越熱鬧，中文三蔡秉祥就說：「很多活動現在都在這兒舉辦，沒事時我會逛來看看。」課外組表示，已規劃未來的覺軒花園內三間教室，分別為展覽、表演及茶藝三廳。表演廳晚間已分配給社團練習及表演，如吉他社、社交舞社、民組舞蹈社等進行活動；茶藝廳則主要由茶藝社和吧檯研習社輪班負責，服務同學茶點及飲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865632"/>
              <wp:effectExtent l="0" t="0" r="0" b="0"/>
              <wp:docPr id="1" name="IMG_5d1069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0/m\91a0430d-f446-4cd0-a7a8-6b1f96bdf527.jpg"/>
                      <pic:cNvPicPr/>
                    </pic:nvPicPr>
                    <pic:blipFill>
                      <a:blip xmlns:r="http://schemas.openxmlformats.org/officeDocument/2006/relationships" r:embed="R9d57e7fb5b8f41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57e7fb5b8f415b" /></Relationships>
</file>