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8ae5bde6f4e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八位教師通過升等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【記者黃靖淳報導】經濟系廖惠珠等八位教師，依教育部九十二年九月十二日台審字第○九二○一三五○七○號函分別通過升等，除經濟系廖惠珠為九十二年二月一日，其他均自九十二年八月一日起生效。
</w:t>
          <w:br/>
          <w:t>
</w:t>
          <w:br/>
          <w:t>　經濟系廖惠珠、機電系康尚文、統計系吳碩傑、公行系陳恆鈞，皆由副教授升等為教授，產經系楊志海以學術著作由助理教授升等副教授，會計系林谷峻、資管系楊明玉、西語系林惠瑛皆獲得博士學位由講師升等副教授，林谷峻與楊明玉皆為淡江管科所博士，林惠瑛為西班牙拿瓦拉大學博士。
</w:t>
          <w:br/>
          <w:t>
</w:t>
          <w:br/>
          <w:t>　教師升等審查是依本校「教師著作審查意見表」及「教師升等意見書」，由系級、院級教師評審委員會審定後陳報校教師評審委員會，各學院、系所再依據教師升等審查規則，經系務會議及院務會議通過，報請校長核備後實施。</w:t>
          <w:br/>
        </w:r>
      </w:r>
    </w:p>
  </w:body>
</w:document>
</file>