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073134ad443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全球化腳步衝擊教育和語言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由本校外語學院及教育學院共同主辦、英文系承辦的「全球化、教育及語言國際研討會」，於本月十六日圓滿閉幕，為期二天的議程，全程以英文進行，發表了論文共十六篇，前任教育部部長、現任中央研究院副院長曾志朗因不克前來，由本校教育學院院長黃炳煌代為宣讀主題演講。
</w:t>
          <w:br/>
          <w:t>
</w:t>
          <w:br/>
          <w:t>　本校創辦人張建邦博士在開幕儀式致辭中提到，討論全球化的議題，已成為世界主要趨勢，全球化也是本校三化政策之一，而全球化與教育、語言高度相關。目前英語已成世界語言，有專家預測到二一○○年，語言數目可能只剩下目前總數的百分之十，本世紀教育的責任之一，即是實行雙語或多語教學，全球語言與國家或族群語言，都各有其存在的必要價值。校長張紘炬也提及本校三化的教育願景，並介紹了本校致力於國際化的歷史進程。
</w:t>
          <w:br/>
          <w:t>
</w:t>
          <w:br/>
          <w:t>　研討會中曾進行圓桌討論，主題是關於台灣的語言、教育與政治，台大外文系所主任廖咸浩指出，胡適、殷海光都認為中國文化是八股文、裹小腳、貞潔牌坊等，而西方文化則是科技，李前總統的「脫古論」有如福澤諭吉的「脫亞論」，福澤諭吉主張「脫亞入歐」、「去中國化」。清大教授廖炳惠認為，比爾•蓋茲並不會擔心全球化的快速發展，但我們在學術上則要擔心其影響，利用全球化帶來的好處，正面的幫助是讓學生更有競爭力。
</w:t>
          <w:br/>
          <w:t>
</w:t>
          <w:br/>
          <w:t>　林耀福談及全盤西化與張之洞的「中學為體、西學為用」觀點，中國在本土化、全球化、現代化中遊走，台灣人在慶祝西洋情人節與萬聖節等節日時、似乎漸漸淡忘本身自有的傳統節日。
</w:t>
          <w:br/>
          <w:t>
</w:t>
          <w:br/>
          <w:t>　「一場成功的研討會，不在獲得結論的數目多寡，而在丟出多少問題、引發了多少思緒激盪。」教育學院院長黃炳煌因此說：「這是一場成功的研討會。」會中討論的種種問題，都是大眾深切關心的議題，時間已經證明很多問題是不能立刻得到解決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95856" cy="1267968"/>
              <wp:effectExtent l="0" t="0" r="0" b="0"/>
              <wp:docPr id="1" name="IMG_7c1e82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9/m\a75f76b8-9fe4-463f-97f7-9e47342c71b4.jpg"/>
                      <pic:cNvPicPr/>
                    </pic:nvPicPr>
                    <pic:blipFill>
                      <a:blip xmlns:r="http://schemas.openxmlformats.org/officeDocument/2006/relationships" r:embed="R81b88116f1d346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5856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88116f1d346ed" /></Relationships>
</file>