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49090b7e14e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期中音樂會        淡江大同弦樂社精采鬥琴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淡水校園報導】淡江弦樂社於14日聯合大同大學弦樂社，在文錙音樂廳舉行「琴逗初開」期中音樂會，共同奏出音樂的火花！演奏當晚安排7點入席，但有不少學生早已提前在會場外排隊等候，迫不及待聆聽精采演出。
</w:t>
          <w:br/>
          <w:t>　兩校弦樂社首次合作，由大同弦樂社主動邀約，活動由8月籌備至今，並分別安排在淡江文錙音樂廳和大同尚志教育紀念館（19日）舉行公演。全場演奏曲目包括9首指定樂曲及1首安可曲，上半場樂者便以當晚演奏曲目當中難度最高的「聖保羅組曲第一樂章」作為序曲，震撼觀眾的聽覺；演奏內容除了穿插古典音樂和西洋舞曲，還加入了電影「神隱少女」片尾曲及「風中奇緣」主題曲等為人熟悉的旋律；最後以電影「鐵達尼號」主題曲作為安可曲，為音樂會劃下浪漫的句點。企管二鄒欣育表示，聽過音樂會以後使人身心靈都放鬆不少，「裡面的曲目勾起了童年時代的溫馨回憶，令人回味。」
</w:t>
          <w:br/>
          <w:t>　對於兩校弦樂社首次合作，淡江弦樂社社長運管二許翼揚表示，過程中，雖然一開始不被看好合作成果，但經過努力練習，很高興團員的進步終於獲得老師的肯定；而大同弦樂社社長電機三黃俊修則說，有別於以往由學生擔任指揮，這次演出邀請教師擔任指揮，其專業指導讓團員獲益不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31c9c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7/m\5be8c6a9-7b5f-4b01-be96-67ff983dfd52.jpg"/>
                      <pic:cNvPicPr/>
                    </pic:nvPicPr>
                    <pic:blipFill>
                      <a:blip xmlns:r="http://schemas.openxmlformats.org/officeDocument/2006/relationships" r:embed="R6fd98a55e1a647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d98a55e1a64720" /></Relationships>
</file>