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4927d62a8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發展技職招生藍海策略 成立陸生重點發展系所--行政副校長 高柏園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本組討論的與會單位有行副室、文學院、商學院、管理學院、體育事務處、教務處、學務處及校服暨資發處，共計8單位。因此本次從三項討論題綱中，整理出共同意見。
</w:t>
          <w:br/>
          <w:t>在兩岸高教趨勢及可借鏡之處來看，管理學院院長王居卿建議，招收技職生，提供陸生多元升學管道，將是招生未來發展的藍海策略。大傳系系主任王慰慈則建議所開設的技職專班應與正規生區隔，以利教學。此外，也建議國際處，陸生的生活環境及機能應有好的提升，研議更有效益之做法，如宿舍提供及校內餐飲環境之安排，應充分溝通並有適當配套措施。
</w:t>
          <w:br/>
          <w:t>針對招收陸生的發展策略來看，第一希望能搜集淡江的校友名人錄，因為陸生受到新世代媒體的影響很深，所以透過淡江名人錄，讓陸生對淡江有更深刻的印象。第二設置陸生專班，但陸生來台目的在於融入本校的教學及環境，若設置陸生專班，對於陸生留學的意義和文化上的吸收不一定會有幫助，故未來專班的設置與否，需要再優劣分析。第三建議成教部辦理陸生生活營，舉辦文化之旅，並邀請名人校友演講。第四建議對招收陸生（及其他境外生）之系所給予對應之資源。第五建議對陸生學費計算重新思考。第六建議兩岸小組或招生委員會增加對陸生招生策略之討論。第七建議提供國內其他競爭夥伴學校之招生策略與做法，並鼓勵參訪其他競爭夥伴學校，觀摩學習其招生策略。第八成立陸生重點發展系所，以利其後續招生。第九建議在全國陸生招生議題上爭取主導權。第十研議陸生招生之短、中、長程策略，建議校內招生組織有系統地整合。
</w:t>
          <w:br/>
          <w:t>因招收陸生將是未來重點，所以可針對陸生有興趣系所，成為重點的發展系所，因為他們感興趣的系所，不一定是我們發展的重點系所，所以若將招生的條件列為優先考慮，可針對陸生有興趣的系所，給予輔導和支援，及加強影響力，如果成功，就能從點擴張成面，並影響其他系所，形成一股穿透力。
</w:t>
          <w:br/>
          <w:t>我們也發現對大陸的了解，大部分還是較為模糊，但我認為這是普遍存在的問題，的，所以是否將本校的陸研所和教育學院聯合起來，結合兩大專業領域，變成此領域的意見領袖，發表或是創作出我們的發言權和影響力。再者，我們應針對陸生的招收有短、中、長3期的階段性規劃，可讓系所未來在人力、資源的配置上能無後顧之憂，系所才能全力衝刺招收。
</w:t>
          <w:br/>
          <w:t>   針對陸生的文化輔導希望能採取自然融入的方式，學務長柯志恩提出，利用潛移默化的方式幫助陸生融入台灣生活，並建議，在招生宣傳上強調淡江社團的活力及學生的影響力，而宿舍的輔導學習與體驗，也可加強宣傳，以此方式達到潛移默化的效果。
</w:t>
          <w:br/>
          <w:t>   除剛提到須加強大陸高中職校長的交流，也提醒本校院系主管，除文化上的交流，別忘記主管間的交流，像是和大陸的高中職校長，是否該建立某種模式，來增進雙方的交流；也建議國際處可提供台灣當地相關的藝文活動資訊，讓陸生更能融入台灣文化生活。
</w:t>
          <w:br/>
          <w:t>   有陸生反應本校所設置的陸生獎學金，部分礙於原校的因素他們會無法領取，但若以校友的獎學金名目設立，應可解決此項問題，這也表示，陸生和我們的關係還有待摸索，為此，我們可透過他國學校的經驗來參考，如韓國漢陽大學等，因此願景是非常可觀的。所以我們現在應隨時準備好，等到法律和其他的配套措施成熟時，即可大力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e16b2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7/m\9da9d8d2-d67e-49b4-965c-c6b0e516b297.jpg"/>
                      <pic:cNvPicPr/>
                    </pic:nvPicPr>
                    <pic:blipFill>
                      <a:blip xmlns:r="http://schemas.openxmlformats.org/officeDocument/2006/relationships" r:embed="Rbbc26c118ad546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c26c118ad54635" /></Relationships>
</file>