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df115d653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社辦整潔亮晶晶 環保創意樣樣行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100學年度社辦佈置比賽由嚕啦啦社和淡江童軍團再次蟬聯獨立社辦、聯合社辦冠軍！第2名由星相社和茶藝社等社得獎，第3名是康輔社和金陵校友會等社辦奪得；除前3名外，還另設「環保尖兵獎」和「萌發創意獎」，分別由學生會、溫馨家庭社等社、以及體適能有氧社、實驗音樂社等社獲得，共有10間社辦，25個社團得獎。
</w:t>
          <w:br/>
          <w:t>　一踏進連續3年都獲冠軍的嚕啦啦社辦，便看見一整面牆的大海報，鮮豔的七色彩虹上面「驕傲青春」四個大字，是嚕啦啦社的年度主題，天花板上還懸吊著彩色的熱氣球，「佈置是大家一起做的，熱氣球更是我們一針一線用手縫的哦！」嚕啦啦社長企管三劉雅倫表示，社辦對於嚕啦啦來說是一個很重要的空間，平常就會維護，不是只為了比賽而做。她也提到，平時中午就會有「掌櫃時間」由學弟妹來社辦值班吃飯，其他人也會聚集在此聊天增進感情。
</w:t>
          <w:br/>
          <w:t>　獲得環保尖兵獎的學生會，社辦中四處可見「用完歸位」的提醒標語，副會長公行三簡巧玳表示，原本社辦裡面東西非常多，對於社員跟來借東西的同學都很不方便，於是學期初時決定一次大清掃，把許多累積多年卻又用不到的東西丟掉，「要捨得丟！」垃圾的分類做得徹底。社辦內每樣東西也都規定應擺放的位子，簡巧玳認為這是獲獎的原因之一。
</w:t>
          <w:br/>
          <w:t>　課外組職員劉豐齊表示，這個比賽是希望同學除了維持社辦基本的整潔外，還能夠發揮創意和巧思布置，讓社辦有更多功能，「平時也可以來聊聊天，讓社辦有家的感覺！」詳細名單請見課外組網站（http://spirit.tku.edu.tw:8080/tku/main.jsp?sectionId=3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d9e321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555340e9-46cc-44ec-b043-2b68bb3b8451.jpg"/>
                      <pic:cNvPicPr/>
                    </pic:nvPicPr>
                    <pic:blipFill>
                      <a:blip xmlns:r="http://schemas.openxmlformats.org/officeDocument/2006/relationships" r:embed="R8113d5ef5bf443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13d5ef5bf44305" /></Relationships>
</file>