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20dbd6e245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資管系入圍資訊服務創新賽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【記者黃宛真淡水校園報導】本校資管系共有5組進入「2011第16屆全國大專校院資訊服務創新競賽」決賽。
</w:t>
          <w:br/>
          <w:t>　本次競賽共計有87校778隊次報名參賽，經過初賽審查後，僅有269隊次伍晉級決賽，本校資管系占了5組，有資訊技術應用組的「食誌網」、「Hold住親子動」；產學合作組的「愛無線」、「Smart益智遊樂園」及「愛皮克」，其中「愛無線」則同時入圍PKI實務應用組。
</w:t>
          <w:br/>
          <w:t>　資管系系主任周清江表示，很高興有5組入圍，因為資訊服務創新競賽是資訊服務業重要的創新人才來源之一，有大專校院資訊管理相關科系的「奧林匹克」之稱，能進入決賽很不容易，超過2/3的隊伍在書面審就被淘汰，希望能維持之前的傳統，得到很好的成績。</w:t>
          <w:br/>
        </w:r>
      </w:r>
    </w:p>
  </w:body>
</w:document>
</file>