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14aac0ceeb45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834 期</w:t>
        </w:r>
      </w:r>
    </w:p>
    <w:p>
      <w:pPr>
        <w:jc w:val="center"/>
      </w:pPr>
      <w:r>
        <w:r>
          <w:rPr>
            <w:rFonts w:ascii="Segoe UI" w:hAnsi="Segoe UI" w:eastAsia="Segoe UI"/>
            <w:sz w:val="32"/>
            <w:color w:val="000000"/>
            <w:b/>
          </w:rPr>
          <w:t>TKU Dean of General Affairs Awarded for Ongoing Contribution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the 3rd “Taiwan Healthy City” award ceremony, TKU Dean of General Affairs and Associate Professor of the Department of Architecture, Dr. Jeng Hoang-ell, was presented with an award for “outstanding contribution”. His outstanding contribution comes primarily in the form of ongoing community service. Over the past several decades, Dr. Jeng has used his architectural expertise to help local residents increase their professional abilities and gain more opportunities for employment. He has also counseled groups from various regions around Taiwan, helped to integrate academic, government, and business interests, and injected a greater sense of community awareness into government policy. 
</w:t>
          <w:br/>
          <w:t>He has not only helped shape government policy, but also played a major role in the New Taipei City “Health City” initiative and in obtaining “Healthy Campus” certification for the TKU Tamsui Campus. The award for outstanding contribution was the culmination of Dr. Jeng’s tireless efforts to advance society over the past several decades.</w:t>
          <w:br/>
        </w:r>
      </w:r>
    </w:p>
  </w:body>
</w:document>
</file>