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9054d1ed7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Freshmen Serving the Community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Each year, as part of the Tamsui International Environmental Arts Festival, Danshui citizens reenact a play known as the “Legend of Sino-French War”, which depicts a battle that broke out as France attacked China in 1884.
</w:t>
          <w:br/>
          <w:t>
</w:t>
          <w:br/>
          <w:t>This year, 209 freshmen from TKU’s departments of English, Spanish, and Japanese served as volunteers during the reenactment of the Legend of Sino-French War. The students split up into seven groups, each of which helped to ensure that proceedings ran smoothly. The groups consisted of a guidance group, a general assistance group, a VIP media group, a traffic regulation group, to name just a few.
</w:t>
          <w:br/>
          <w:t>
</w:t>
          <w:br/>
          <w:t>Zhan Yueling, a TKU freshman from the general assistance group, noted that “having the opportunity to guide underprivileged people to the site of the play was very rewarding”.</w:t>
          <w:br/>
        </w:r>
      </w:r>
    </w:p>
  </w:body>
</w:document>
</file>