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4230d884b44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一樣的場景
</w:t>
          <w:br/>
          <w:t>
</w:t>
          <w:br/>
          <w:t>  一樣的旁白
</w:t>
          <w:br/>
          <w:t>  
</w:t>
          <w:br/>
          <w:t>  一個人的獨角戲
</w:t>
          <w:br/>
          <w:t> 
</w:t>
          <w:br/>
          <w:t>  只有一個觀眾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859536"/>
              <wp:effectExtent l="0" t="0" r="0" b="0"/>
              <wp:docPr id="1" name="IMG_d68cd4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9/m\49774bb2-0253-404f-b97d-577a88636508.jpg"/>
                      <pic:cNvPicPr/>
                    </pic:nvPicPr>
                    <pic:blipFill>
                      <a:blip xmlns:r="http://schemas.openxmlformats.org/officeDocument/2006/relationships" r:embed="R3e052a9a6c724b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052a9a6c724b34" /></Relationships>
</file>