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10d0d7c054a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張炳煌˙手島泰六友好書作展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日本頗富盛名之書法家手島泰六先生，與名書家、本校文錙藝術中心副主任張炳煌先生舉行「張炳煌．手島泰六友好書作展」，日前在國父紀念館演講廳展覽。
</w:t>
          <w:br/>
          <w:t> 手島泰六先生為近代日本書壇的泰斗手島右卿先生哲嗣，右卿先生從自己體會的「象書」，主張將漢字的精義，用唯美的表現形式，創作為書法的藝術，並逐步成為當代日本重要的少字數書派，影響日本書壇至鉅。左圖為右卿先生作品，現贈予本校書法研究室珍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6368"/>
              <wp:effectExtent l="0" t="0" r="0" b="0"/>
              <wp:docPr id="1" name="IMG_9800c5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b3997461-01e0-44d1-8f94-dc704143ff46.jpg"/>
                      <pic:cNvPicPr/>
                    </pic:nvPicPr>
                    <pic:blipFill>
                      <a:blip xmlns:r="http://schemas.openxmlformats.org/officeDocument/2006/relationships" r:embed="Rc7f23f52936a44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6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f23f52936a449a" /></Relationships>
</file>