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9497a672614d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College of Business Establishes Enquiry Office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21st October to 8th December, the TKU College of Business will offer enquiry and information services to students through the ‘College of Business Short-term Enquiry Office’. The office will provide information on overseas study options for students considering going abroad. It will also provide students with information on professional license courses, such as those related to insurance, securities, and international trade.
</w:t>
          <w:br/>
          <w:t>
</w:t>
          <w:br/>
          <w:t>To register for enquiry or counseling services, please send your basic student information to tb@oa.tku.edu.tw or call the college of Business on ext. #2590.</w:t>
          <w:br/>
        </w:r>
      </w:r>
    </w:p>
  </w:body>
</w:document>
</file>