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14434099ce45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840 期</w:t>
        </w:r>
      </w:r>
    </w:p>
    <w:p>
      <w:pPr>
        <w:jc w:val="center"/>
      </w:pPr>
      <w:r>
        <w:r>
          <w:rPr>
            <w:rFonts w:ascii="Segoe UI" w:hAnsi="Segoe UI" w:eastAsia="Segoe UI"/>
            <w:sz w:val="32"/>
            <w:color w:val="000000"/>
            <w:b/>
          </w:rPr>
          <w:t>The 2011 EU Scholarship English Contest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Winners of the 2011 EU Scholarship English Contest were recently announced. First place went to Wayne Liang from the TKU Department of English, while second and third place were claimed by Lu Wan-yun (Department of French) and Zhang Nan-teng (Department of International Business) respectively.
</w:t>
          <w:br/>
          <w:t>
</w:t>
          <w:br/>
          <w:t>The winner, Wayne Liang, previously went on student exchange to Sweden during his third year of study. He noted that the contest not only prompted him to contemplate his time spent abroad, but also motivated him to continue to learn even more about Europe.
</w:t>
          <w:br/>
          <w:t>
</w:t>
          <w:br/>
          <w:t>The competition judges expressed that entrants in this year’s contest all possessed first-hand experience of travelling through Europe, and were therefore able to confidently and clearly talk about the contest topic “My Impression of Europe”. This year, the standard of English was also very high. The Executive Director of the European Union Center in Taiwan, Marc Chia-Ching Cheng, who personally came and watched the speeches, commented “although the entrants are just students, the standard of competition is truly professional”.</w:t>
          <w:br/>
        </w:r>
      </w:r>
    </w:p>
  </w:body>
</w:document>
</file>