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24aa7e79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管樂社表演 垃圾桶當樂器秀創意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管樂社於上月16日舉辦期中音樂會「百事渴樂」，現場座無虛席，將近200人入場觀賞，場面熱鬧。管樂社長土木二周昱辰表示，本次音樂會為延續管樂社的傳統，目的在於考驗新生的表現，因此捨棄大型演奏會的方式，改以傳統室內樂的方式呈現，以重奏的方式演奏23首膾炙人口的樂曲，沒有指揮也沒有主持人，完全考驗同學的功力，而其中一首打擊樂曲以大型垃圾筒做為樂器，由5名樂手演奏出節奏磅礡的樂曲，成功帶起活動的高潮，現場反應熱烈。首次表演的化材一戴良羽說：「第一次獨奏的演出，緊湊練習了三週，過程雖然辛苦，常會卡住，但是只要對自己有信心就能克服一切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081b2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0bf3bfd2-3b95-4c40-b079-386598a48f60.jpg"/>
                      <pic:cNvPicPr/>
                    </pic:nvPicPr>
                    <pic:blipFill>
                      <a:blip xmlns:r="http://schemas.openxmlformats.org/officeDocument/2006/relationships" r:embed="R9befa436666f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efa436666f4389" /></Relationships>
</file>