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7b33c5bfcf45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The 2011 International and Overseas Chinese Student Cup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 the annual Overseas Chinese Student Cup was extended to include foreign, non-Chinese students. The expanded version of the annual sports competition attracted 188 participants in the subcategories of basketball, badminton, soccer, volleyball, and dodge ball.
</w:t>
          <w:br/>
          <w:t>
</w:t>
          <w:br/>
          <w:t>Competition was particularly intense in the subcategory of soccer, with a total of eight teams vying for the title. The soccer title was eventually claimed by Hsu Chi-yang’s team, made up of Hong Kong and Macau students. Hsu Chi-yang observed: “I started playing soccer when I was in 5th grade, and even though I’m now in Taiwan, I’ve never stopped playing. This year’s competition is different in that foreign students also took part, so it was much more intense. Some of the players from Central and South America were really impressive. I hope to have the chance to play with them in the future”.
</w:t>
          <w:br/>
          <w:t>
</w:t>
          <w:br/>
          <w:t>The overall championship went to Malaysia, who accrued a total of 35 points and once again took 1st place in the basketball contest. First year student Pan Yue from Xiamen, China, explained that: “competing against older students was very difficult. But playing alongside fellow Mainland students, a Japanese student and an American-Chinese student made the experience truly unforgettable”.</w:t>
          <w:br/>
        </w:r>
      </w:r>
    </w:p>
  </w:body>
</w:document>
</file>