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b7edf35d93a4d7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844 期</w:t>
        </w:r>
      </w:r>
    </w:p>
    <w:p>
      <w:pPr>
        <w:jc w:val="center"/>
      </w:pPr>
      <w:r>
        <w:r>
          <w:rPr>
            <w:rFonts w:ascii="Segoe UI" w:hAnsi="Segoe UI" w:eastAsia="Segoe UI"/>
            <w:sz w:val="32"/>
            <w:color w:val="000000"/>
            <w:b/>
          </w:rPr>
          <w:t>A Visit from an Alumna in America</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December 7, the current President of the Alumni Association of South California, Ms. Ruth Yen, along with the Executive Director of the TKU Office of Alumni Services and Resource Development, Dr. Perng Chun-Young, visited the President of TKU, Dr. Flora Chia-I Chang, and the Vice-President for Administrative Affairs, Dr. Po-yuan Kao. 
</w:t>
          <w:br/>
          <w:t>
</w:t>
          <w:br/>
          <w:t>During the visit, Ms. Yen expressed her gratitude to TKU for equipping her with the skills to succeed in her career. She also shared knowledge related to “green architecture” and trends relating to sustainable development in the building industry. President Chang thanked Ms. Yen and praised her for her tireless efforts in developing the Alumni Association of South California, which boasts a proactive committee and enthusiastic members.
</w:t>
          <w:br/>
          <w:t>
</w:t>
          <w:br/>
          <w:t>Ms. Yen explained that although she graduated from the TKU Department of Library Science, her passion for architecture saw her regularly listen in on architecture lectures. She continued researching and studying architecture after leaving Taiwan. She also expressed admiration for the Founder of Tamkang University, Dr. Clement C. P. Chang, for his foresight in implementing Tamkang University’s “Triple Objectives of Education”, which include globalization, information-oriented and future-oriented education. Ms. Yen said that this policy enhances alumni’s opportunities when pursuing careers abroad.
</w:t>
          <w:br/>
          <w:t>
</w:t>
          <w:br/>
          <w:t>In the afternoon, Ms. Yen met with the Chairman of the TKU Department of Architecture, Dr. Lai Ih-Cheng, to discuss possibilities for future cooperation.</w:t>
          <w:br/>
        </w:r>
      </w:r>
    </w:p>
  </w:body>
</w:document>
</file>