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d3d3d189f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施柔伊  獲劍橋博思企業聯合英語選秀賽第2名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【記者陳昭岑淡水校園報導】國企四施柔伊日前於「2011劍橋博思BULATS企業聯合英語選秀賽」中，從57所大專院校、近千位的英語好手中，拿下第2名，施柔伊說：「這讓我受到肯定，也讓自己更有信心。」
</w:t>
          <w:br/>
          <w:t>   劍橋博思BULATS企業聯合英語選秀賽，是由劍橋大學英文考試院（ESOL）主辦，共分為3階段舉行，第1階段為電腦筆試，選出50名參賽者，再進入第2階段的面試後，選出13名決賽者，即進入第3階段的簡報、小組討論及個別的機智問答，再以分數高低排出前13名。施柔伊表示，這次參賽最大的收穫不在於名次，而是可以看到許多厲害的英語人才，令她印象很深刻。對她來說，學習英文的環境很重要，她希望能進外商公司工作，以發揮專業與英語專長。</w:t>
          <w:br/>
        </w:r>
      </w:r>
    </w:p>
  </w:body>
</w:document>
</file>