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0308a50694e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百年孤寂　　導讀中文系教授趙衛民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馬奎斯獲諾貝爾文學獎，《百年孤寂》是魔幻寫實主義小說代表作。拉丁美洲的奇幻色彩，天馬行空的幻想及狂熱的感情，這些氛圍都適合魔幻寫實主義。
</w:t>
          <w:br/>
          <w:t>　馬奎斯認為人物應該溶入獨自，無需標明姓名，讀者便明白誰在獨白，甚至在《百年孤寂》以後，他找到了社會的獨白。書中說話的人是整個社會；是社會裡的每一個人。
</w:t>
          <w:br/>
          <w:t>　該書敘述哥倫比亞布恩迪亞家族六代的興衰，第一代的布恩迪亞鬥雞時與朋友爭執，動手刺死了朋友。朋友死後變成鬼魂，夜夜出現，要找水來洗刷咽喉的傷口。
</w:t>
          <w:br/>
          <w:t>　內戰、西班牙殖民、美國財團和豪雨的災荒是歷史現實，幻想加上現實，便構成如夢似幻的，一代代的孤寂和死亡。
</w:t>
          <w:br/>
          <w:t>　馬奎斯在事件的敘述裡充滿了詩的意象筆法，用誇張修辭、快速的描繪，融入了南美的神話與生活。敘述時間破碎又綜合，在現代的進行式中，突然回溯，也預示未來對現在的回憶，避免了順序時間的呆板。
</w:t>
          <w:br/>
          <w:t>　現實生活中的天翻地覆，無論是氣候、環境和迷信，構成了魔喚主義的技法及感受，或許加入了神話的魔幻，也類似佛家的無常，讓我們更能領會多樣的現實人生。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706880"/>
              <wp:effectExtent l="0" t="0" r="0" b="0"/>
              <wp:docPr id="1" name="IMG_c2b09b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6/m\d7916b28-4749-461c-9c82-162caa50b4a9.jpg"/>
                      <pic:cNvPicPr/>
                    </pic:nvPicPr>
                    <pic:blipFill>
                      <a:blip xmlns:r="http://schemas.openxmlformats.org/officeDocument/2006/relationships" r:embed="Rd466e1d989a243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706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66e1d989a243af" /></Relationships>
</file>