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3d1ccf78d48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教部優秀人才跨國培育案徵件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為推動人文及社會科學基礎人才向下扎根，舉辦人文社會科學優秀人才跨國培育先導型計畫徵件活動，選送優秀大學部學生赴國際知名大學進修，增進參與國際學術社群的機會，分別有科技教育業務推展、網路通訊、資訊軟體、未來想像與創意等14類人才培育計畫，凡入選學生將獲得6萬元來回機票補助、國外進修機構學費全額補助、國外生活費25萬元補助，若為審核通過之低收入戶身費者生活費補助可提高至40萬元，詳情請參考該計畫網站（http：//hss.edu.tw），並於4日（週三）前將相關資資料繳交給國際處承辦人員李靜宜（校內分機2002）。</w:t>
          <w:br/>
        </w:r>
      </w:r>
    </w:p>
  </w:body>
</w:document>
</file>