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ff26a5eeb43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"特色建築"巡禮(專題召集人／張莘慈　　採訪／吳泳欣、梁凱芹、歐書函)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●引言
</w:t>
          <w:br/>
          <w:t>　淡水校園內的每個建築物都是蒐藏美好回憶的地方，從充滿神祕氣息、古色古香的宮燈教室，到擱淺在校園內的海事博物館等，淡江內的建築物彷彿都有了生命，各自蘊藏著故事等待我們挖掘。
</w:t>
          <w:br/>
          <w:t>    專題分為三大部分，首先透過記者調查同學心中喜愛的淡水校園特色建築；其次介紹著名的特色建築，除了認識建築背景，更分享許多不為人知的故事和秘密喔！
</w:t>
          <w:br/>
          <w:t>　最後，帶大家回到過去，校園中的建築物載滿記憶也蘊藏新生，隨著時間的更迭，過去在淡水校園內已消失或改建的建築物，依然在許多校友的心中，當然新的建物與風貌，正準備為新一代的淡江人寫下更多動人的故事。
</w:t>
          <w:br/>
          <w:t>●宮燈、覺軒 學生最愛特色建築
</w:t>
          <w:br/>
          <w:t>　為選出在淡江學生心目中最喜歡淡水校園的特色建築物，記者在去年12月初以網路問卷調查形式訪問了100位淡江學生，並列出校園內9個景點讓同學以複選方式勾選，結果顯示宮燈教室共有58位淡江學生投選，榮登冠軍寶座；覺軒花園排名第二，獲取38位同學選票；覺生紀念圖書館則排名第三，得到33位同學的青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04160"/>
              <wp:effectExtent l="0" t="0" r="0" b="0"/>
              <wp:docPr id="1" name="IMG_3dea12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77185766-cbe5-481e-8ed8-5ad77a63a61d.jpg"/>
                      <pic:cNvPicPr/>
                    </pic:nvPicPr>
                    <pic:blipFill>
                      <a:blip xmlns:r="http://schemas.openxmlformats.org/officeDocument/2006/relationships" r:embed="Re765ef636d1448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0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65ef636d144820" /></Relationships>
</file>