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edfd2349e4f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《世界文學》首簽會媒體關注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本校外國語文學院與聯經出版社以跨學門、跨語言的產學合作方式，共同發行《世界文學》季刊，於6日發刊。首發簽書會於14日在外語大樓大廳舉行，8位本校作者皆應邀到場簽書，未開始即有讀者前來等候，聯合報、自由時報、中國時報也至現場採訪。
</w:t>
          <w:br/>
          <w:t>  校長張家宜在發刊詞中指出這樣的合作「標示一項成功的產學合作模式」， 《世界文學》季刊由聯經出版社負責印製發行，並每年贊助本校約100萬元，出版方向採多元化路線，務求帶動閱讀樂趣。編輯委員會成員包括本校與校外學者、還有作家和譯者。而本校應邀加入美國哈佛大學的「世界文學研究中心」會員，也使《世界文學》與世界文學研究接軌。外語學院院長吳錫德表示，哈佛大學世界文學研究中心提出，未來每年提供淡江2個名額至國外參與課程並研討，「這樣的跨國學習能建立國際人脈，更落實淡江的國際化。」《世界文學》兼顧學術與通俗，首期主題為「文學與身體」，刊物分為5個主題：「研究論文」、「研究特區」、「書評書藝」、「每季一書」、「國際文壇動態」。
</w:t>
          <w:br/>
          <w:t>  首位現場購書者西語系助理教授戴毓芬表示，世界文學涵蓋主流及非主流文學，「讓每種文學都擁有自己的位置」使本書別具意義。世界文學中每季一書的「極限愛情裡的極端想望：《中國北方來的情人》」作者法文系碩一黃亘佑開心地說：「非常興奮自己的作品能刊在書中，參與世界文學很感動，未來會繼續提升自己，寫出好作品。」前來買書的英文三施姵如表示，本身對文學有濃厚的興趣，看見授課老師寫的文章，「更能與其感受連結。」相關徵稿訊息洽外語學院網站（http://www.tf.tku.edu.tw/intro2/super_pages.php?ID=intro2）。</w:t>
          <w:br/>
        </w:r>
      </w:r>
    </w:p>
  </w:body>
</w:document>
</file>