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6eb96126644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1.（）廣告文宣中可以擅自使用別人的文章或照片。
</w:t>
          <w:br/>
          <w:t>2.（）音樂著作的詞與曲係屬兩個獨立的著作，如果都要利用，應分別取得詞與曲之著作財產權人的同意。
</w:t>
          <w:br/>
          <w:t>3.（）流行歌曲屬於著作的一種，受著作權法的保護。
</w:t>
          <w:br/>
          <w:t>4.（）利用德國人的音樂編曲，不必徵求著作財產權人的同意。
</w:t>
          <w:br/>
          <w:t>5.（）我們到表演場所觀看表演時，不可隨便錄音或錄影。
</w:t>
          <w:br/>
          <w:t>6.（）到攝影展上，拿相機拍攝展示的作品，分贈給朋友，是侵害著作權的行為。
</w:t>
          <w:br/>
          <w:t>7.（）把CD裡的流行歌曲錄下來販售牟利，是違反著作權法的行為。
</w:t>
          <w:br/>
          <w:t>答案1.X、2.O、3.O、4.X、5.O、6.O、7.O
</w:t>
          <w:br/>
          <w:t>編者按：本報開放教職員工來函反映意見；另與學生會合作，學生若有任何疑問可向學生會（SG203、校內分機2131，或E-Mail：rightfighting@hotmail.com）表達，學生會將轉交課外組，並由相關單位提供解決方案與解答，本報亦將刊登相關答詢，促進學校和學生之間溝通。</w:t>
          <w:br/>
        </w:r>
      </w:r>
    </w:p>
  </w:body>
</w:document>
</file>