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aafeae17d4c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陽光沐浴--楊靜宜的押花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押花界譽為「光影詩人」的楊靜宜，致力深耕押花創作已逾25年，畫齡更逾40年。除了精擅於繪畫外，她更是位植物達人，擅長透析植種肌理與屬性特質，任何植物入其手，全株均能成為畫作元素。楊靜宜始終著力於作品的空間氣韻與光影節奏的調度，創作個性鮮明，其細緻度與深廣度均令人印象深刻。這件充滿春天氛圍的作品，其創作過程曾為僑務委員會攝影紀錄，並作為介紹臺灣藝術家之文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25168" cy="1316736"/>
              <wp:effectExtent l="0" t="0" r="0" b="0"/>
              <wp:docPr id="1" name="IMG_c5cabe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5/m\3769063d-fc6a-4d59-8f32-53497e5f6eef.jpg"/>
                      <pic:cNvPicPr/>
                    </pic:nvPicPr>
                    <pic:blipFill>
                      <a:blip xmlns:r="http://schemas.openxmlformats.org/officeDocument/2006/relationships" r:embed="R637995ee26ed44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5168" cy="1316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7995ee26ed441e" /></Relationships>
</file>