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59c8027aa42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學系展特色　書卷節爆人潮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本校於7日在淡水、蘭陽校園同時舉行學系博覽會，讓來校參與大學甄選入學面試的同學，提早認識淡江！教務處招生組在淡水校園蛋捲廣場舉辦「2012 淡江大學學系博覽會-淡江書卷節」，總計破5000人參與！教務長葛煥昭於活動致詞時，勉勵當天來參加面試的高中生，未來若錄取淡江，要好好把握進入本校就讀的機會。校長張家宜和行政副校長高柏園走訪各攤位，實地了解活動情形。張校長亦赴蘭陽校園教學大樓1樓參與學系博覽會，親臨會場與家長們交流，約有400人次參與。
</w:t>
          <w:br/>
          <w:t>   淡水校園學系博覽會，各系學會紛紛推出能展現該系特色的小遊戲或立體模型，吸引同學駐足，化學系邀請同學親自動手做實驗，體會別於平面知識上的樂趣；土木和建築系在桌上擺設模型，為參觀者解說其架構和原理，增進彼此互動；航太系更展出數架小飛機模型，生動可愛的造型很吸睛，引起不少人圍觀！招生組組長陳惠娟表示，「淡江書卷節」對本校別具意義，就像樹立一個淡江專屬的標章，讓招生活動能夠效法臺大杜鵑花節、政大包種茶節、中興的新星知我興，建立本校特色，加深同學的印象以增進招生成效。本次活動前更親自到淡水區的所有高中拜訪，力邀各校參與。
</w:t>
          <w:br/>
          <w:t>  活動人氣系學會投票結果出爐，名次依序為保險、會計、物理系，顯示本校商管科系的人氣高。招生組職員趙新柔表示，根據系所問卷回函，活動參加者對各系學會提供資訊的滿意程度高達98%，對各系教授們所提供的資訊滿意度也有95%，並有97%的同學認為本次活動有助於更了解淡江，過半的同學覺得能提早認識學系相當吸引人。抽獎活動由葛煥昭親自抽選並頒發獎品，最大獎「iPhone4s」由管科二李亦軒抽中，他開心地直呼：「早就想換手機，真是太幸運了！」趙新柔說，會後很多同學在問卷中表示「很期待下次可以早點辦，或拉長活動時間，才能玩得更盡興！」
</w:t>
          <w:br/>
          <w:t>　蘭陽校園「學系博覽會」中，以3主題「全創院四學系」、「大三出國制度」、「社團」進行介紹，並以大型海報展示，並有專人解說蘭陽校園的辦學特色，以及國標和熱舞社的表演。負責大三出國制度的業務承辦人游慶怡表示，家長對大三出國制度詢問度很高，包括申請流程、可申請的姊妹校、出國費用等，顯示家長對學生未來出路的重視。飲品社社長觀光二林俐廷表示，希望能藉由這次活動的解說，讓這些同學更了解蘭陽校園。（文／歐書函、楊志偉；攝影／李鎮亞、圖／蘭陽校園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e9f06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6/m\d5f25893-8ef2-452a-b515-8ea7a3f206a7.JPG"/>
                      <pic:cNvPicPr/>
                    </pic:nvPicPr>
                    <pic:blipFill>
                      <a:blip xmlns:r="http://schemas.openxmlformats.org/officeDocument/2006/relationships" r:embed="R1030c62af67542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52416"/>
              <wp:effectExtent l="0" t="0" r="0" b="0"/>
              <wp:docPr id="1" name="IMG_926cc5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6/m\35af5cbc-be5a-491e-895d-d3ff6886be4a.jpg"/>
                      <pic:cNvPicPr/>
                    </pic:nvPicPr>
                    <pic:blipFill>
                      <a:blip xmlns:r="http://schemas.openxmlformats.org/officeDocument/2006/relationships" r:embed="R067b87cef92940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52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21408"/>
              <wp:effectExtent l="0" t="0" r="0" b="0"/>
              <wp:docPr id="1" name="IMG_a9a6d1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6/m\cec2af6b-a434-4185-8298-383efb003443.JPG"/>
                      <pic:cNvPicPr/>
                    </pic:nvPicPr>
                    <pic:blipFill>
                      <a:blip xmlns:r="http://schemas.openxmlformats.org/officeDocument/2006/relationships" r:embed="R6cef3d88f5cf46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21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30c62af675427b" /><Relationship Type="http://schemas.openxmlformats.org/officeDocument/2006/relationships/image" Target="/media/image2.bin" Id="R067b87cef9294058" /><Relationship Type="http://schemas.openxmlformats.org/officeDocument/2006/relationships/image" Target="/media/image3.bin" Id="R6cef3d88f5cf46b9" /></Relationships>
</file>