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9f222952e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簡又新蒞校談低碳大時代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21世紀氣候變遷為人類生存與發展最嚴峻的挑戰，航太系將於9日（週三）下午2時10分在E787，邀請前環保署長、交通部長，現為財團法人臺灣永續能源研究基金會董事長簡又新，蒞校談「低碳大時代」。將談臺灣面對氣候變遷威脅，應學習如何和世界一同邁入低碳大時代，除重視此議題更應親身參與，歡迎全校師生踴躍參加講座。</w:t>
          <w:br/>
        </w:r>
      </w:r>
    </w:p>
  </w:body>
</w:document>
</file>