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e5ea593e3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企管系校友魏珍輝辦個人畫展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校友魏珍輝旅居美國，專學嶺南畫派30餘年，擅長工筆、山水、動物等，已開過11次個人畫展，2日至9日（週三）在高雄市立圖書總館舉行個人畫展共55幅畫作。她在美國作畫，在臺灣開畫展，常會揣摩畫作主題，研究觀察半年以上，找出主題精神後，才會動筆作畫。魏珍輝認為，畫家的畫要讓人感動，才算是好的畫作。（本報訊）</w:t>
          <w:br/>
        </w:r>
      </w:r>
    </w:p>
  </w:body>
</w:document>
</file>