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328e6eabe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追韓流來文錙 15日茶會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文錙藝術中心即日起至6月28日「臺韓現代繪畫交流展」開展，邀請駐校藝術家顧重光帶領臺灣現代藝術家聯盟21位會員參展；韓國方面，由策展人韓國鮮文大學東洋考古學研究所長李亨求，邀請21位任教於韓國各大學藝術系的教授，以及專業畫家參展。
</w:t>
          <w:br/>
          <w:t>  展出的作品，個人特色與創造性十分多樣，圖為通識核心課程副教授戴佳茹（解說者）帶領學生至文錙藝術中心參觀並解說。文錙藝術中心將於15日舉行開幕茶會，駐臺韓國代表部丁相基代表也將蒞臨，歡迎全校師生參加。（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1f442d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48c114dd-ed19-4a79-ad18-fd21c9b2531e.jpg"/>
                      <pic:cNvPicPr/>
                    </pic:nvPicPr>
                    <pic:blipFill>
                      <a:blip xmlns:r="http://schemas.openxmlformats.org/officeDocument/2006/relationships" r:embed="R79a0f93d1534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0f93d15344b34" /></Relationships>
</file>