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0a81130dc47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洪麗芬來校談巴黎異想世界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【記者李亞庭淡水校園報導】外語學院於24日邀請大師洪麗芬（右圖）在驚聲國際會議廳演講，以「Sophie Hong的巴黎異想世界，絲綢時尚美學」為題，說明根植臺灣、放眼國際的文化設計之路。
</w:t>
          <w:br/>
          <w:t>  洪麗芬曾任實踐大學服裝設計研究所助理教授，並於2012年獲頒法國國家功勳騎士勳章。當天演講由故宮博物院文創行銷處出版編印夏紅擔任主持人，吸引百餘位同學前來一睹大師風采。
</w:t>
          <w:br/>
          <w:t>  夏紅介紹洪麗芬時提及，「洪設計師十分注重文創，認為設計沒有過去就沒有現在，沒有現在就沒有未來。」開場播放臺灣第1屆設計博覽會服裝秀影片，欣賞洪麗芬過去創作的作品，充分展現臺灣民俗風情，洪麗芬表示：「自己的設計靈感來自平時生活中的發想。」因為設計深植在生活與人文文化中，即便是巷弄文化也能展現時尚美學。
</w:t>
          <w:br/>
          <w:t>  洪麗芬分享從臺灣一步步耕耘到法國嶄露頭角的艱辛過程，並指出在國外舉辦多場展覽時經常受到肯定，而這也成為設計師創作的動力，「當看到國旗在國外飄揚時，不禁紅了眼眶。」外語學院院長吳錫德表示：「從洪設計師身上看到將台灣文化帶往國際的勇氣，希望藉此鼓勵同學努力發展所學、拓展國際視野。」國企四陳彥珍表示，由於對法國的時尚很有興趣，洪設計師能將自創品牌推向國際，「真的很佩服！」（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54880"/>
              <wp:effectExtent l="0" t="0" r="0" b="0"/>
              <wp:docPr id="1" name="IMG_a828c1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5c9ee0cb-d52c-4be1-ad8d-846936cea490.jpg"/>
                      <pic:cNvPicPr/>
                    </pic:nvPicPr>
                    <pic:blipFill>
                      <a:blip xmlns:r="http://schemas.openxmlformats.org/officeDocument/2006/relationships" r:embed="R7077d80c5f1946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54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77d80c5f1946f6" /></Relationships>
</file>