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a31831184044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臉譜驚艷   31屆文學週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31屆文學週21日在文學館2樓大廳舉行開幕儀式，校長張家宜致詞表示，文學院是本校歷史悠久的學院，長期以來保持優良的傳統，近年來更結合文創、發揚華語文課程等，希望未來在文學院院長邱炯友的帶領下繼續發揚光大。邱炯友指出，這次活動豐富精采，以臉譜為題發揮創意，大家可從臉譜彩繪活動，描繪心中對文學院5系的印象，讓大家更了解文學院的各項特色。
</w:t>
          <w:br/>
          <w:t>   而臉譜猜謎活動吸引眾多同學參加，由中文系助理教授鄭柏彥設計3道謎題，謎底就藏在淡水校園。鄭柏彥表示，同學不到4小時即解出謎底，到「五虎碑」取得藏寶地圖，並獲得3千元圖書禮券，「沒想到同學可以迅速解開謎題，下次要再把題目出難些。」（文字、攝影／洪聖婷）</w:t>
          <w:br/>
        </w:r>
      </w:r>
    </w:p>
  </w:body>
</w:document>
</file>