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da04271cf64e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建築生吳紫彤以牛宣導低碳飲食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建築碩二吳紫彤為宣導低碳飲食，在美食廣場擺放一頭小牛，並在牛腹位置放一盆水耕高麗菜，每日照顧，吸引不少師生駐足觀看。吳紫彤表示，因為本身學建築，希望同學能多關心生活周遭的事物，因此以裝置作品讓大家印象深刻，並藉此思考發生在身邊的議題，「這次是實驗性質，未來仍會持續創作，或許就會出現在你意想不到的地方唷！」（本報訊）</w:t>
          <w:br/>
        </w:r>
      </w:r>
    </w:p>
  </w:body>
</w:document>
</file>